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014" w:rsidRPr="0050107C" w:rsidRDefault="005066D7" w:rsidP="00EC38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6D7">
        <w:rPr>
          <w:rFonts w:ascii="Times New Roman" w:hAnsi="Times New Roman" w:cs="Times New Roman"/>
          <w:b/>
          <w:sz w:val="24"/>
          <w:szCs w:val="24"/>
        </w:rPr>
        <w:t>Меры государственной поддержки субъектов малого и среднего предпринимательства</w:t>
      </w:r>
    </w:p>
    <w:p w:rsidR="005066D7" w:rsidRPr="009F1014" w:rsidRDefault="009F1014" w:rsidP="009F1014">
      <w:pPr>
        <w:tabs>
          <w:tab w:val="left" w:pos="4725"/>
        </w:tabs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A6408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получения подробной консультации обращаться в Администрацию города Бузулука по адресу: ул. Ленина, </w:t>
      </w:r>
      <w:proofErr w:type="spellStart"/>
      <w:r w:rsidRPr="00A6408A">
        <w:rPr>
          <w:rFonts w:ascii="Times New Roman" w:eastAsia="Times New Roman" w:hAnsi="Times New Roman" w:cs="Times New Roman"/>
          <w:sz w:val="18"/>
          <w:szCs w:val="18"/>
          <w:lang w:eastAsia="ru-RU"/>
        </w:rPr>
        <w:t>д</w:t>
      </w:r>
      <w:proofErr w:type="spellEnd"/>
      <w:r w:rsidRPr="00A6408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10, </w:t>
      </w:r>
      <w:r w:rsidR="00366FB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 w:rsidRPr="00A6408A">
        <w:rPr>
          <w:rFonts w:ascii="Times New Roman" w:eastAsia="Times New Roman" w:hAnsi="Times New Roman" w:cs="Times New Roman"/>
          <w:sz w:val="18"/>
          <w:szCs w:val="18"/>
          <w:lang w:eastAsia="ru-RU"/>
        </w:rPr>
        <w:t>кабинет 46 или по телефону 8 (35342) 3-51-3</w:t>
      </w:r>
      <w:r w:rsidR="00BB3CD1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 w:rsidRPr="00A6408A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5066D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11341" w:type="dxa"/>
        <w:tblInd w:w="-318" w:type="dxa"/>
        <w:tblLayout w:type="fixed"/>
        <w:tblLook w:val="04A0"/>
      </w:tblPr>
      <w:tblGrid>
        <w:gridCol w:w="2127"/>
        <w:gridCol w:w="2552"/>
        <w:gridCol w:w="4394"/>
        <w:gridCol w:w="2268"/>
      </w:tblGrid>
      <w:tr w:rsidR="00C41066" w:rsidRPr="00364186" w:rsidTr="000B4225">
        <w:trPr>
          <w:trHeight w:val="463"/>
        </w:trPr>
        <w:tc>
          <w:tcPr>
            <w:tcW w:w="2127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Вид поддержки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Получатель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Содержание меры поддержки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Организация, оказывающая поддержку</w:t>
            </w:r>
          </w:p>
        </w:tc>
      </w:tr>
      <w:tr w:rsidR="00057A04" w:rsidRPr="00364186" w:rsidTr="000B4225">
        <w:tc>
          <w:tcPr>
            <w:tcW w:w="2127" w:type="dxa"/>
            <w:vMerge w:val="restart"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64186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Программа предоставления поручительств субъектам МСП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Субъекты малого и среднего предпринимательства, зарегистрированные на территории Оренбургской области, 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не имеющие достаточного залога для получения необходимой суммы кредита в банке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20 млн. рублей;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 70 %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от 0,75% до 1 %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поручительства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64186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НКО «Гарантийный фонд для субъектов малого и среднего предпринимательства Оренбургской области (Микрокредитная компания)»</w:t>
            </w:r>
          </w:p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г. Оренбург, </w:t>
            </w:r>
            <w:proofErr w:type="spellStart"/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BFBFB"/>
              </w:rPr>
              <w:t>Шарлыкское</w:t>
            </w:r>
            <w:proofErr w:type="spellEnd"/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BFBFB"/>
              </w:rPr>
              <w:t xml:space="preserve"> шоссе, 1/2, галерея 6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r w:rsidRPr="0036418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Телефон: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(3532) 32-37-42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36418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E-mail</w:t>
            </w:r>
            <w:proofErr w:type="spellEnd"/>
            <w:r w:rsidRPr="0036418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: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hyperlink r:id="rId6" w:history="1">
              <w:r w:rsidRPr="00364186">
                <w:rPr>
                  <w:rStyle w:val="a5"/>
                  <w:rFonts w:ascii="Times New Roman" w:hAnsi="Times New Roman" w:cs="Times New Roman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gfoo@gfoo.biz</w:t>
              </w:r>
            </w:hyperlink>
          </w:p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6418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Сайт: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www.гфоо</w:t>
            </w:r>
            <w:proofErr w:type="gramStart"/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.р</w:t>
            </w:r>
            <w:proofErr w:type="gramEnd"/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</w:t>
            </w:r>
            <w:proofErr w:type="spellEnd"/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25 млн. рублей;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 70 %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0,75 %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поручительства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15 млн. рублей;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до70 %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от 0,75% до 1 %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предоставленного поручительства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2 млн. рублей;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 50 %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от 0,75% до 1 % 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поручительства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20 млн. рублей;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 70 %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от 0,75% до 1 % 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поручительства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4E4A0A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Размер поручительства по банковским кредитам и гарантиям до 25 млн. рублей;</w:t>
            </w:r>
          </w:p>
          <w:p w:rsidR="00057A04" w:rsidRPr="00364186" w:rsidRDefault="00057A04" w:rsidP="004E4A0A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Срок поручительства -  до 15 лет;</w:t>
            </w:r>
          </w:p>
          <w:p w:rsidR="00057A04" w:rsidRPr="00364186" w:rsidRDefault="00057A04" w:rsidP="004E4A0A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Ответственность Фонда – до 50 % от суммы кредита;</w:t>
            </w:r>
          </w:p>
          <w:p w:rsidR="00057A04" w:rsidRPr="00364186" w:rsidRDefault="00057A04" w:rsidP="00C1697C">
            <w:pPr>
              <w:pStyle w:val="a6"/>
              <w:numPr>
                <w:ilvl w:val="0"/>
                <w:numId w:val="5"/>
              </w:numPr>
              <w:ind w:left="0" w:firstLine="0"/>
              <w:jc w:val="center"/>
              <w:outlineLvl w:val="2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Вознаграждение за предоставление поручительства – от 0,5% до 1 %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</w:rPr>
              <w:t>годовых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</w:rPr>
              <w:t xml:space="preserve"> от суммы поручительства.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57A04" w:rsidRPr="00364186" w:rsidTr="000B4225">
        <w:tc>
          <w:tcPr>
            <w:tcW w:w="2127" w:type="dxa"/>
            <w:vMerge w:val="restart"/>
            <w:shd w:val="clear" w:color="auto" w:fill="auto"/>
            <w:vAlign w:val="center"/>
          </w:tcPr>
          <w:p w:rsidR="00057A04" w:rsidRPr="00364186" w:rsidRDefault="00057A04" w:rsidP="00057A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364186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  <w:t>Программа микрофинансирования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7A04" w:rsidRPr="00364186" w:rsidRDefault="00057A04" w:rsidP="004E4A0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Субъекты малого и среднего предпринимательства, зарегистрированные на территории Оренбургской области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4E4A0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 xml:space="preserve">Сумма займа – до 5 000 </w:t>
            </w:r>
            <w:proofErr w:type="spellStart"/>
            <w:r w:rsidRPr="00364186">
              <w:rPr>
                <w:color w:val="000000" w:themeColor="text1"/>
                <w:sz w:val="18"/>
                <w:szCs w:val="18"/>
              </w:rPr>
              <w:t>000</w:t>
            </w:r>
            <w:proofErr w:type="spellEnd"/>
            <w:r w:rsidRPr="00364186">
              <w:rPr>
                <w:color w:val="000000" w:themeColor="text1"/>
                <w:sz w:val="18"/>
                <w:szCs w:val="18"/>
              </w:rPr>
              <w:t xml:space="preserve"> рублей (без залогового обеспечения 500 000 рублей);</w:t>
            </w:r>
          </w:p>
          <w:p w:rsidR="00057A04" w:rsidRPr="00364186" w:rsidRDefault="00057A04" w:rsidP="004E4A0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Максимальный срок возврата займа – до 36 месяцев;</w:t>
            </w:r>
          </w:p>
          <w:p w:rsidR="00057A04" w:rsidRPr="00364186" w:rsidRDefault="00057A04" w:rsidP="006E33AE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Процентная ставка устанавливается в размере: от ½ ключевой ставки Банка России до 1,5 размера ключевой ставки Банка России.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57A04" w:rsidRPr="00364186" w:rsidRDefault="00057A04" w:rsidP="00057A04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64186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  <w:t>НМКК «Оренбургский областной фонд поддержки малого предпринимательства» г. Оренбург, ул</w:t>
            </w:r>
            <w:proofErr w:type="gramStart"/>
            <w:r w:rsidRPr="00364186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  <w:t>.Д</w:t>
            </w:r>
            <w:proofErr w:type="gramEnd"/>
            <w:r w:rsidRPr="00364186"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  <w:t>онецкая,д.4</w:t>
            </w:r>
          </w:p>
          <w:p w:rsidR="00057A04" w:rsidRPr="00364186" w:rsidRDefault="00057A04" w:rsidP="00057A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Телефон: (3532) 68-53-12, (3532) 99-96-81</w:t>
            </w:r>
          </w:p>
          <w:p w:rsidR="00057A04" w:rsidRPr="00364186" w:rsidRDefault="00057A04" w:rsidP="00057A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proofErr w:type="spellStart"/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Email</w:t>
            </w:r>
            <w:proofErr w:type="spellEnd"/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 xml:space="preserve">: </w:t>
            </w:r>
            <w:hyperlink r:id="rId7" w:history="1">
              <w:r w:rsidRPr="0036418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  <w:lang w:val="en-US" w:eastAsia="ru-RU"/>
                </w:rPr>
                <w:t>orenfund</w:t>
              </w:r>
              <w:r w:rsidRPr="0036418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  <w:lang w:eastAsia="ru-RU"/>
                </w:rPr>
                <w:t>96@</w:t>
              </w:r>
              <w:r w:rsidRPr="0036418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  <w:lang w:val="en-US" w:eastAsia="ru-RU"/>
                </w:rPr>
                <w:t>mail</w:t>
              </w:r>
              <w:r w:rsidRPr="0036418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  <w:lang w:eastAsia="ru-RU"/>
                </w:rPr>
                <w:t>.</w:t>
              </w:r>
              <w:r w:rsidRPr="00364186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  <w:lang w:val="en-US" w:eastAsia="ru-RU"/>
                </w:rPr>
                <w:t>ru</w:t>
              </w:r>
            </w:hyperlink>
          </w:p>
          <w:p w:rsidR="00057A04" w:rsidRPr="00364186" w:rsidRDefault="00057A04" w:rsidP="00057A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364186">
              <w:rPr>
                <w:rStyle w:val="a4"/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Сайт:</w:t>
            </w: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val="en-US" w:eastAsia="ru-RU"/>
              </w:rPr>
              <w:t>www</w:t>
            </w:r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  <w:proofErr w:type="spellStart"/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val="en-US" w:eastAsia="ru-RU"/>
              </w:rPr>
              <w:t>orenfund</w:t>
            </w:r>
            <w:proofErr w:type="spellEnd"/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.</w:t>
            </w:r>
            <w:proofErr w:type="spellStart"/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val="en-US" w:eastAsia="ru-RU"/>
              </w:rPr>
              <w:t>ru</w:t>
            </w:r>
            <w:proofErr w:type="spellEnd"/>
          </w:p>
        </w:tc>
      </w:tr>
      <w:tr w:rsidR="00057A04" w:rsidRPr="00364186" w:rsidTr="000B4225">
        <w:tc>
          <w:tcPr>
            <w:tcW w:w="2127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57A04" w:rsidRPr="00364186" w:rsidRDefault="00057A04" w:rsidP="00057A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36418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3641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bdr w:val="none" w:sz="0" w:space="0" w:color="auto" w:frame="1"/>
                <w:lang w:eastAsia="ru-RU"/>
              </w:rPr>
              <w:t>на территории Оренбургской области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7A04" w:rsidRPr="00364186" w:rsidRDefault="00057A04" w:rsidP="00057A04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Сумма займа – до 500 000 рублей;</w:t>
            </w:r>
          </w:p>
          <w:p w:rsidR="00057A04" w:rsidRPr="00364186" w:rsidRDefault="00057A04" w:rsidP="00057A04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Максимальный срок возврата займа – до 36 месяцев;</w:t>
            </w:r>
          </w:p>
          <w:p w:rsidR="00057A04" w:rsidRPr="00364186" w:rsidRDefault="00057A04" w:rsidP="00057A04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</w:rPr>
              <w:t>Процентная ставка устанавливается в размере: от ½ ключевой ставки Банка России до 1,5 размера ключевой ставки Банка России.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57A04" w:rsidRPr="00364186" w:rsidRDefault="00057A04" w:rsidP="004E4A0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</w:tr>
      <w:tr w:rsidR="00C41066" w:rsidRPr="00364186" w:rsidTr="000B4225">
        <w:trPr>
          <w:trHeight w:val="854"/>
        </w:trPr>
        <w:tc>
          <w:tcPr>
            <w:tcW w:w="2127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lastRenderedPageBreak/>
              <w:t>Предоставление льгот по арендной плате за пользование муниципальными нежилыми помещениями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Субъектам малого и среднего предпринимательства, осуществляющие деятельность в сфере оказания услуг населению по пошиву и ремонту одежды, ремонту радио-телеаппаратуры, ремонту обуви.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Льгота арендной платы в размере 50 %.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spacing w:before="0" w:beforeAutospacing="0" w:after="0" w:afterAutospacing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364186">
              <w:rPr>
                <w:rStyle w:val="a4"/>
                <w:b w:val="0"/>
                <w:color w:val="000000" w:themeColor="text1"/>
                <w:sz w:val="18"/>
                <w:szCs w:val="18"/>
                <w:bdr w:val="none" w:sz="0" w:space="0" w:color="auto" w:frame="1"/>
              </w:rPr>
              <w:t>Управление имущественных отношений администрации города Бузулука</w:t>
            </w:r>
          </w:p>
          <w:p w:rsidR="00C41066" w:rsidRPr="00364186" w:rsidRDefault="00C41066" w:rsidP="004E4A0A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г. Бузулук, ул. Ленина,10, </w:t>
            </w:r>
            <w:proofErr w:type="spellStart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каб</w:t>
            </w:r>
            <w:proofErr w:type="spellEnd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. 50</w:t>
            </w:r>
          </w:p>
          <w:p w:rsidR="00C41066" w:rsidRPr="00364186" w:rsidRDefault="00C41066" w:rsidP="004E4A0A">
            <w:pPr>
              <w:pStyle w:val="a7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Телефон: (35342)3-51-48</w:t>
            </w:r>
          </w:p>
        </w:tc>
      </w:tr>
      <w:tr w:rsidR="00C41066" w:rsidRPr="00364186" w:rsidTr="000B4225">
        <w:trPr>
          <w:trHeight w:val="854"/>
        </w:trPr>
        <w:tc>
          <w:tcPr>
            <w:tcW w:w="2127" w:type="dxa"/>
            <w:shd w:val="clear" w:color="auto" w:fill="auto"/>
            <w:vAlign w:val="center"/>
          </w:tcPr>
          <w:p w:rsidR="00C41066" w:rsidRPr="00364186" w:rsidRDefault="00911C9D" w:rsidP="004E4A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hyperlink r:id="rId8" w:history="1">
              <w:r w:rsidR="00C41066" w:rsidRPr="00364186">
                <w:rPr>
                  <w:rStyle w:val="a5"/>
                  <w:rFonts w:ascii="Times New Roman" w:hAnsi="Times New Roman" w:cs="Times New Roman"/>
                  <w:b w:val="0"/>
                  <w:bCs/>
                  <w:color w:val="000000" w:themeColor="text1"/>
                  <w:sz w:val="18"/>
                  <w:szCs w:val="18"/>
                  <w:u w:val="none"/>
                </w:rPr>
                <w:t>Центр поддержки предпринимательства</w:t>
              </w:r>
            </w:hyperlink>
          </w:p>
        </w:tc>
        <w:tc>
          <w:tcPr>
            <w:tcW w:w="2552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Субъекты малого и среднего предпринимательства Оренбургской области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бесплатные консультации предпринимателям по всем направлениям деятельности (финансовое планирование, маркетинг, патентно-лицензионное сопровождение и другие направления);</w:t>
            </w:r>
          </w:p>
          <w:p w:rsidR="00C41066" w:rsidRPr="00364186" w:rsidRDefault="00C41066" w:rsidP="004E4A0A">
            <w:pPr>
              <w:pStyle w:val="a7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проведение семинаров, круглых столов;</w:t>
            </w:r>
          </w:p>
          <w:p w:rsidR="00C41066" w:rsidRPr="00364186" w:rsidRDefault="00C41066" w:rsidP="004E4A0A">
            <w:pPr>
              <w:pStyle w:val="a7"/>
              <w:numPr>
                <w:ilvl w:val="0"/>
                <w:numId w:val="20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обучающие тренинги по программе «Корпорация «МСП»</w:t>
            </w:r>
          </w:p>
          <w:p w:rsidR="00C41066" w:rsidRPr="00364186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Центр поддержки предпринимательства Оренбургской области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 xml:space="preserve">г. Оренбург, ул. </w:t>
            </w:r>
            <w:proofErr w:type="spellStart"/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>Шарлыкское</w:t>
            </w:r>
            <w:proofErr w:type="spellEnd"/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 xml:space="preserve"> шоссе, 1/2.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Телефон: </w:t>
            </w:r>
            <w:hyperlink r:id="rId9" w:history="1">
              <w:r w:rsidRPr="000B4225">
                <w:rPr>
                  <w:rStyle w:val="a5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</w:rPr>
                <w:t>8 800 200 14 45</w:t>
              </w:r>
            </w:hyperlink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Email</w:t>
            </w:r>
            <w:proofErr w:type="spellEnd"/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: </w:t>
            </w:r>
            <w:hyperlink r:id="rId10" w:history="1">
              <w:r w:rsidRPr="000B4225">
                <w:rPr>
                  <w:rStyle w:val="a5"/>
                  <w:bCs/>
                  <w:color w:val="000000" w:themeColor="text1"/>
                  <w:sz w:val="18"/>
                  <w:szCs w:val="18"/>
                  <w:u w:val="none"/>
                  <w:shd w:val="clear" w:color="auto" w:fill="F4F4F4"/>
                </w:rPr>
                <w:t>info@mb-orb.ru</w:t>
              </w:r>
            </w:hyperlink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Сайт: https://mb-orb.ru/</w:t>
            </w:r>
          </w:p>
        </w:tc>
      </w:tr>
      <w:tr w:rsidR="00C41066" w:rsidRPr="00364186" w:rsidTr="000B4225">
        <w:trPr>
          <w:trHeight w:val="1656"/>
        </w:trPr>
        <w:tc>
          <w:tcPr>
            <w:tcW w:w="2127" w:type="dxa"/>
            <w:shd w:val="clear" w:color="auto" w:fill="auto"/>
            <w:vAlign w:val="center"/>
          </w:tcPr>
          <w:p w:rsidR="00C41066" w:rsidRPr="00364186" w:rsidRDefault="00911C9D" w:rsidP="004E4A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</w:rPr>
            </w:pPr>
            <w:hyperlink r:id="rId11" w:history="1">
              <w:r w:rsidR="00C41066" w:rsidRPr="00364186">
                <w:rPr>
                  <w:rStyle w:val="a5"/>
                  <w:rFonts w:ascii="Times New Roman" w:hAnsi="Times New Roman" w:cs="Times New Roman"/>
                  <w:b w:val="0"/>
                  <w:bCs/>
                  <w:color w:val="000000" w:themeColor="text1"/>
                  <w:sz w:val="18"/>
                  <w:szCs w:val="18"/>
                  <w:u w:val="none"/>
                </w:rPr>
                <w:t>Центр поддержки экспорта</w:t>
              </w:r>
            </w:hyperlink>
          </w:p>
        </w:tc>
        <w:tc>
          <w:tcPr>
            <w:tcW w:w="2552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Экспортно-ориентированные субъекты малого и среднего предпринимательства Оренбургской области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41066" w:rsidRPr="00364186" w:rsidRDefault="00C41066" w:rsidP="004E4A0A">
            <w:pPr>
              <w:pStyle w:val="a7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содействие в приведении товаров (работ, услуг) в соответствие с требованиями, необходимыми для экспорта;</w:t>
            </w:r>
          </w:p>
          <w:p w:rsidR="00C41066" w:rsidRPr="00364186" w:rsidRDefault="00C41066" w:rsidP="004E4A0A">
            <w:pPr>
              <w:pStyle w:val="a7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региональная инициатива по выявлению </w:t>
            </w:r>
            <w:proofErr w:type="gramStart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лучших</w:t>
            </w:r>
            <w:proofErr w:type="gramEnd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СМСП и продвижению лучшего опыта;</w:t>
            </w:r>
          </w:p>
          <w:p w:rsidR="00C41066" w:rsidRPr="00364186" w:rsidRDefault="00C41066" w:rsidP="004E4A0A">
            <w:pPr>
              <w:pStyle w:val="a7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помощь в сертификации продукции и маркировке «</w:t>
            </w:r>
            <w:proofErr w:type="spellStart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Made</w:t>
            </w:r>
            <w:proofErr w:type="spellEnd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in</w:t>
            </w:r>
            <w:proofErr w:type="spellEnd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Russia</w:t>
            </w:r>
            <w:proofErr w:type="spellEnd"/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»;</w:t>
            </w:r>
          </w:p>
          <w:p w:rsidR="00C41066" w:rsidRPr="00364186" w:rsidRDefault="00C41066" w:rsidP="00914E2A">
            <w:pPr>
              <w:pStyle w:val="a7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/>
              <w:ind w:left="0" w:firstLine="0"/>
              <w:jc w:val="center"/>
              <w:rPr>
                <w:color w:val="000000" w:themeColor="text1"/>
                <w:sz w:val="18"/>
                <w:szCs w:val="18"/>
              </w:rPr>
            </w:pPr>
            <w:r w:rsidRPr="00364186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проведение обучающих мероприятий.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Центр поддержки экспорта Оренбургской области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 xml:space="preserve">г. Оренбург, ул. </w:t>
            </w:r>
            <w:proofErr w:type="spellStart"/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>Шарлыкское</w:t>
            </w:r>
            <w:proofErr w:type="spellEnd"/>
            <w:r w:rsidRPr="000B4225">
              <w:rPr>
                <w:bCs/>
                <w:color w:val="000000" w:themeColor="text1"/>
                <w:sz w:val="18"/>
                <w:szCs w:val="18"/>
                <w:shd w:val="clear" w:color="auto" w:fill="F4F4F4"/>
              </w:rPr>
              <w:t xml:space="preserve"> шоссе, 1/2.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Телефон: </w:t>
            </w:r>
            <w:hyperlink r:id="rId12" w:history="1">
              <w:r w:rsidRPr="000B4225">
                <w:rPr>
                  <w:rStyle w:val="a5"/>
                  <w:color w:val="000000" w:themeColor="text1"/>
                  <w:sz w:val="18"/>
                  <w:szCs w:val="18"/>
                  <w:u w:val="none"/>
                  <w:bdr w:val="none" w:sz="0" w:space="0" w:color="auto" w:frame="1"/>
                </w:rPr>
                <w:t>8 800 200 14 45</w:t>
              </w:r>
            </w:hyperlink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Email</w:t>
            </w:r>
            <w:proofErr w:type="spellEnd"/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: </w:t>
            </w:r>
            <w:hyperlink r:id="rId13" w:history="1">
              <w:r w:rsidRPr="000B4225">
                <w:rPr>
                  <w:rStyle w:val="a5"/>
                  <w:bCs/>
                  <w:color w:val="000000" w:themeColor="text1"/>
                  <w:sz w:val="18"/>
                  <w:szCs w:val="18"/>
                  <w:u w:val="none"/>
                  <w:shd w:val="clear" w:color="auto" w:fill="F4F4F4"/>
                </w:rPr>
                <w:t>info@mb-orb.ru</w:t>
              </w:r>
            </w:hyperlink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Сайт: https://mb-orb.ru/</w:t>
            </w:r>
          </w:p>
        </w:tc>
      </w:tr>
      <w:tr w:rsidR="00C41066" w:rsidRPr="00C41066" w:rsidTr="000B4225">
        <w:trPr>
          <w:trHeight w:val="854"/>
        </w:trPr>
        <w:tc>
          <w:tcPr>
            <w:tcW w:w="2127" w:type="dxa"/>
            <w:shd w:val="clear" w:color="auto" w:fill="auto"/>
            <w:vAlign w:val="center"/>
          </w:tcPr>
          <w:p w:rsidR="00C41066" w:rsidRPr="00364186" w:rsidRDefault="00C41066" w:rsidP="004E4A0A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18"/>
                <w:szCs w:val="18"/>
                <w:lang w:eastAsia="ru-RU"/>
              </w:rPr>
            </w:pPr>
            <w:r w:rsidRPr="00364186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18"/>
                <w:szCs w:val="18"/>
                <w:lang w:eastAsia="ru-RU"/>
              </w:rPr>
              <w:t>МАУ г. Бузулука «МФЦ для бизнеса»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1066" w:rsidRPr="00364186" w:rsidRDefault="00C41066" w:rsidP="004E4A0A">
            <w:pPr>
              <w:tabs>
                <w:tab w:val="left" w:pos="160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64186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Субъекты малого и среднего предпринимательства города Бузулука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41066" w:rsidRPr="00364186" w:rsidRDefault="000B4225" w:rsidP="004E4A0A">
            <w:pPr>
              <w:pStyle w:val="a6"/>
              <w:numPr>
                <w:ilvl w:val="0"/>
                <w:numId w:val="14"/>
              </w:numPr>
              <w:tabs>
                <w:tab w:val="left" w:pos="743"/>
              </w:tabs>
              <w:ind w:left="0" w:firstLine="0"/>
              <w:jc w:val="center"/>
              <w:rPr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color w:val="000000" w:themeColor="text1"/>
                <w:sz w:val="18"/>
                <w:szCs w:val="18"/>
                <w:shd w:val="clear" w:color="auto" w:fill="F4F4F4"/>
              </w:rPr>
              <w:t>П</w:t>
            </w:r>
            <w:r w:rsidR="00C41066" w:rsidRPr="00364186">
              <w:rPr>
                <w:color w:val="000000" w:themeColor="text1"/>
                <w:sz w:val="18"/>
                <w:szCs w:val="18"/>
                <w:shd w:val="clear" w:color="auto" w:fill="F4F4F4"/>
              </w:rPr>
              <w:t>омощь по подготовке и направлению документов в различные государственные структуры и инстанции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1066" w:rsidRPr="000B4225" w:rsidRDefault="00C41066" w:rsidP="004E4A0A">
            <w:pPr>
              <w:shd w:val="clear" w:color="auto" w:fill="FFFFFF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B4225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18"/>
                <w:szCs w:val="18"/>
                <w:lang w:eastAsia="ru-RU"/>
              </w:rPr>
              <w:t>МАУ г. Бузулука «МФЦ для бизнеса»</w:t>
            </w:r>
            <w:r w:rsidRPr="000B422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г. Бузулук ул. Рожкова д.61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</w:rPr>
              <w:t>Телефон: 8(35342) 60555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B4225">
              <w:rPr>
                <w:color w:val="000000" w:themeColor="text1"/>
                <w:sz w:val="18"/>
                <w:szCs w:val="18"/>
              </w:rPr>
              <w:t>Email</w:t>
            </w:r>
            <w:proofErr w:type="spellEnd"/>
            <w:r w:rsidRPr="000B4225">
              <w:rPr>
                <w:color w:val="000000" w:themeColor="text1"/>
                <w:sz w:val="18"/>
                <w:szCs w:val="18"/>
              </w:rPr>
              <w:t>: mfc-56buzuluk@yandex.ru</w:t>
            </w:r>
          </w:p>
          <w:p w:rsidR="00C41066" w:rsidRPr="000B4225" w:rsidRDefault="00C41066" w:rsidP="004E4A0A">
            <w:pPr>
              <w:pStyle w:val="a7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18"/>
                <w:szCs w:val="18"/>
              </w:rPr>
            </w:pPr>
            <w:r w:rsidRPr="000B4225">
              <w:rPr>
                <w:color w:val="000000" w:themeColor="text1"/>
                <w:sz w:val="18"/>
                <w:szCs w:val="18"/>
              </w:rPr>
              <w:t xml:space="preserve">Сайт: </w:t>
            </w:r>
            <w:r w:rsidRPr="000B4225">
              <w:rPr>
                <w:color w:val="000000" w:themeColor="text1"/>
                <w:sz w:val="18"/>
                <w:szCs w:val="18"/>
                <w:bdr w:val="none" w:sz="0" w:space="0" w:color="auto" w:frame="1"/>
              </w:rPr>
              <w:t>https://</w:t>
            </w:r>
            <w:r w:rsidRPr="000B4225">
              <w:rPr>
                <w:color w:val="000000" w:themeColor="text1"/>
                <w:sz w:val="18"/>
                <w:szCs w:val="18"/>
              </w:rPr>
              <w:t>мфц-бузулук</w:t>
            </w:r>
            <w:proofErr w:type="gramStart"/>
            <w:r w:rsidRPr="000B4225">
              <w:rPr>
                <w:color w:val="000000" w:themeColor="text1"/>
                <w:sz w:val="18"/>
                <w:szCs w:val="18"/>
              </w:rPr>
              <w:t>.р</w:t>
            </w:r>
            <w:proofErr w:type="gramEnd"/>
            <w:r w:rsidRPr="000B4225">
              <w:rPr>
                <w:color w:val="000000" w:themeColor="text1"/>
                <w:sz w:val="18"/>
                <w:szCs w:val="18"/>
              </w:rPr>
              <w:t>ф/свой-бизнес/</w:t>
            </w:r>
          </w:p>
        </w:tc>
      </w:tr>
    </w:tbl>
    <w:p w:rsidR="00DB4A1B" w:rsidRDefault="00366FBA" w:rsidP="00440D4B">
      <w:pPr>
        <w:tabs>
          <w:tab w:val="left" w:pos="1607"/>
        </w:tabs>
        <w:rPr>
          <w:rFonts w:ascii="Times New Roman" w:hAnsi="Times New Roman" w:cs="Times New Roman"/>
          <w:sz w:val="19"/>
          <w:szCs w:val="19"/>
        </w:rPr>
      </w:pPr>
    </w:p>
    <w:p w:rsidR="00C41066" w:rsidRPr="00BB3CD1" w:rsidRDefault="00C41066" w:rsidP="00440D4B">
      <w:pPr>
        <w:tabs>
          <w:tab w:val="left" w:pos="1607"/>
        </w:tabs>
        <w:rPr>
          <w:rFonts w:ascii="Times New Roman" w:hAnsi="Times New Roman" w:cs="Times New Roman"/>
          <w:sz w:val="19"/>
          <w:szCs w:val="19"/>
        </w:rPr>
      </w:pPr>
    </w:p>
    <w:sectPr w:rsidR="00C41066" w:rsidRPr="00BB3CD1" w:rsidSect="00C410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3E47"/>
    <w:multiLevelType w:val="hybridMultilevel"/>
    <w:tmpl w:val="E35E2EB6"/>
    <w:lvl w:ilvl="0" w:tplc="48787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AE0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A6E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1C3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F6E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B29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C4F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C6A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72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9D4932"/>
    <w:multiLevelType w:val="hybridMultilevel"/>
    <w:tmpl w:val="A498F25A"/>
    <w:lvl w:ilvl="0" w:tplc="0518AB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2ED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242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A6D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E4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7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D0A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CD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D0E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9D696F"/>
    <w:multiLevelType w:val="hybridMultilevel"/>
    <w:tmpl w:val="48F2FAA6"/>
    <w:lvl w:ilvl="0" w:tplc="42B8E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DE1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B23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04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F4A0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28F1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07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8CE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ED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6B73E80"/>
    <w:multiLevelType w:val="hybridMultilevel"/>
    <w:tmpl w:val="F92CA8D6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0D0A6783"/>
    <w:multiLevelType w:val="hybridMultilevel"/>
    <w:tmpl w:val="9F2E40A4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0E6316BE"/>
    <w:multiLevelType w:val="hybridMultilevel"/>
    <w:tmpl w:val="7E30658E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0F32234C"/>
    <w:multiLevelType w:val="hybridMultilevel"/>
    <w:tmpl w:val="C810A370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13A13504"/>
    <w:multiLevelType w:val="hybridMultilevel"/>
    <w:tmpl w:val="1DE41AA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1C07014A"/>
    <w:multiLevelType w:val="hybridMultilevel"/>
    <w:tmpl w:val="67F6DE92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>
    <w:nsid w:val="1F51128C"/>
    <w:multiLevelType w:val="hybridMultilevel"/>
    <w:tmpl w:val="7794D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2088B"/>
    <w:multiLevelType w:val="hybridMultilevel"/>
    <w:tmpl w:val="6AAEED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B3899"/>
    <w:multiLevelType w:val="hybridMultilevel"/>
    <w:tmpl w:val="09FC630A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30A02762"/>
    <w:multiLevelType w:val="hybridMultilevel"/>
    <w:tmpl w:val="4972234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34A96B14"/>
    <w:multiLevelType w:val="hybridMultilevel"/>
    <w:tmpl w:val="7A825DD6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>
    <w:nsid w:val="3F874E98"/>
    <w:multiLevelType w:val="hybridMultilevel"/>
    <w:tmpl w:val="DDE2A23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44D617A1"/>
    <w:multiLevelType w:val="hybridMultilevel"/>
    <w:tmpl w:val="5E462502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B5F4C23"/>
    <w:multiLevelType w:val="hybridMultilevel"/>
    <w:tmpl w:val="5C246B34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>
    <w:nsid w:val="52500855"/>
    <w:multiLevelType w:val="hybridMultilevel"/>
    <w:tmpl w:val="96A0F178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737F1758"/>
    <w:multiLevelType w:val="hybridMultilevel"/>
    <w:tmpl w:val="723E5760"/>
    <w:lvl w:ilvl="0" w:tplc="847A9E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0607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386A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B9E634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356E1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6E1AF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F0C6BA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5F72F3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6432D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>
    <w:nsid w:val="7A183CCD"/>
    <w:multiLevelType w:val="hybridMultilevel"/>
    <w:tmpl w:val="80B4F7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3C7241"/>
    <w:multiLevelType w:val="hybridMultilevel"/>
    <w:tmpl w:val="E20A5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16"/>
  </w:num>
  <w:num w:numId="9">
    <w:abstractNumId w:val="8"/>
  </w:num>
  <w:num w:numId="10">
    <w:abstractNumId w:val="4"/>
  </w:num>
  <w:num w:numId="11">
    <w:abstractNumId w:val="7"/>
  </w:num>
  <w:num w:numId="12">
    <w:abstractNumId w:val="11"/>
  </w:num>
  <w:num w:numId="13">
    <w:abstractNumId w:val="14"/>
  </w:num>
  <w:num w:numId="14">
    <w:abstractNumId w:val="17"/>
  </w:num>
  <w:num w:numId="15">
    <w:abstractNumId w:val="5"/>
  </w:num>
  <w:num w:numId="16">
    <w:abstractNumId w:val="13"/>
  </w:num>
  <w:num w:numId="17">
    <w:abstractNumId w:val="3"/>
  </w:num>
  <w:num w:numId="18">
    <w:abstractNumId w:val="10"/>
  </w:num>
  <w:num w:numId="19">
    <w:abstractNumId w:val="20"/>
  </w:num>
  <w:num w:numId="20">
    <w:abstractNumId w:val="19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66D7"/>
    <w:rsid w:val="00057A04"/>
    <w:rsid w:val="000B4225"/>
    <w:rsid w:val="000D4024"/>
    <w:rsid w:val="00162819"/>
    <w:rsid w:val="0018121E"/>
    <w:rsid w:val="0019470D"/>
    <w:rsid w:val="001B7C1D"/>
    <w:rsid w:val="001D6D6F"/>
    <w:rsid w:val="001D7EAE"/>
    <w:rsid w:val="00263966"/>
    <w:rsid w:val="002E167F"/>
    <w:rsid w:val="00304540"/>
    <w:rsid w:val="00351A28"/>
    <w:rsid w:val="0035531D"/>
    <w:rsid w:val="00364186"/>
    <w:rsid w:val="003669FA"/>
    <w:rsid w:val="00366FBA"/>
    <w:rsid w:val="003F52C4"/>
    <w:rsid w:val="00440D4B"/>
    <w:rsid w:val="00446BBD"/>
    <w:rsid w:val="00450DCC"/>
    <w:rsid w:val="004A4D21"/>
    <w:rsid w:val="004D42CB"/>
    <w:rsid w:val="004E4A0A"/>
    <w:rsid w:val="004E7302"/>
    <w:rsid w:val="004F6977"/>
    <w:rsid w:val="0050107C"/>
    <w:rsid w:val="005066D7"/>
    <w:rsid w:val="005C4372"/>
    <w:rsid w:val="005F3381"/>
    <w:rsid w:val="00617946"/>
    <w:rsid w:val="00647723"/>
    <w:rsid w:val="0067014D"/>
    <w:rsid w:val="006B40DF"/>
    <w:rsid w:val="006E33AE"/>
    <w:rsid w:val="0079501F"/>
    <w:rsid w:val="007B3AC8"/>
    <w:rsid w:val="007E2AE2"/>
    <w:rsid w:val="008133ED"/>
    <w:rsid w:val="0086107A"/>
    <w:rsid w:val="0087112B"/>
    <w:rsid w:val="00871D8E"/>
    <w:rsid w:val="008A1909"/>
    <w:rsid w:val="008B1D11"/>
    <w:rsid w:val="008D7A4C"/>
    <w:rsid w:val="008E59B0"/>
    <w:rsid w:val="009010BD"/>
    <w:rsid w:val="00910DB4"/>
    <w:rsid w:val="00911C9D"/>
    <w:rsid w:val="00914E2A"/>
    <w:rsid w:val="00953521"/>
    <w:rsid w:val="00996669"/>
    <w:rsid w:val="009F1014"/>
    <w:rsid w:val="00B416C0"/>
    <w:rsid w:val="00B62B43"/>
    <w:rsid w:val="00BB3CD1"/>
    <w:rsid w:val="00BE4889"/>
    <w:rsid w:val="00C1697C"/>
    <w:rsid w:val="00C21DFE"/>
    <w:rsid w:val="00C41066"/>
    <w:rsid w:val="00C55A3D"/>
    <w:rsid w:val="00C65710"/>
    <w:rsid w:val="00C95B8E"/>
    <w:rsid w:val="00D32A27"/>
    <w:rsid w:val="00D55585"/>
    <w:rsid w:val="00D60F90"/>
    <w:rsid w:val="00D90BF2"/>
    <w:rsid w:val="00DB551E"/>
    <w:rsid w:val="00DB7342"/>
    <w:rsid w:val="00E16723"/>
    <w:rsid w:val="00EB36CB"/>
    <w:rsid w:val="00EC3809"/>
    <w:rsid w:val="00ED0BE7"/>
    <w:rsid w:val="00F215A8"/>
    <w:rsid w:val="00F6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C0"/>
  </w:style>
  <w:style w:type="paragraph" w:styleId="1">
    <w:name w:val="heading 1"/>
    <w:basedOn w:val="a"/>
    <w:link w:val="10"/>
    <w:uiPriority w:val="9"/>
    <w:qFormat/>
    <w:rsid w:val="007E2A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5066D7"/>
    <w:rPr>
      <w:b/>
      <w:bCs/>
    </w:rPr>
  </w:style>
  <w:style w:type="character" w:styleId="a5">
    <w:name w:val="Hyperlink"/>
    <w:basedOn w:val="a0"/>
    <w:uiPriority w:val="99"/>
    <w:unhideWhenUsed/>
    <w:rsid w:val="005066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477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D90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628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2A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3F5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lement-invisible">
    <w:name w:val="element-invisible"/>
    <w:basedOn w:val="a0"/>
    <w:rsid w:val="00F21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91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32690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865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004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24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764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485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132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29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517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6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1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-orb.ru/support/po-categoriyam/tsentr-podderzhki-predprinimatelstva/" TargetMode="External"/><Relationship Id="rId13" Type="http://schemas.openxmlformats.org/officeDocument/2006/relationships/hyperlink" Target="mailto:info@mb-or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orenfund96@mail.ru" TargetMode="External"/><Relationship Id="rId12" Type="http://schemas.openxmlformats.org/officeDocument/2006/relationships/hyperlink" Target="tel:880020014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foo@gfoo.biz" TargetMode="External"/><Relationship Id="rId11" Type="http://schemas.openxmlformats.org/officeDocument/2006/relationships/hyperlink" Target="https://mb-orb.ru/support/po-categoriyam/tsentr-podderzhki-eksport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mb-orb.ru" TargetMode="External"/><Relationship Id="rId4" Type="http://schemas.openxmlformats.org/officeDocument/2006/relationships/settings" Target="settings.xml"/><Relationship Id="rId9" Type="http://schemas.openxmlformats.org/officeDocument/2006/relationships/hyperlink" Target="tel:8800200144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F6314-3471-4A69-8DCE-72145877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ousedova</dc:creator>
  <cp:keywords/>
  <dc:description/>
  <cp:lastModifiedBy>Bahmeteva</cp:lastModifiedBy>
  <cp:revision>32</cp:revision>
  <cp:lastPrinted>2021-02-25T07:00:00Z</cp:lastPrinted>
  <dcterms:created xsi:type="dcterms:W3CDTF">2019-01-30T09:47:00Z</dcterms:created>
  <dcterms:modified xsi:type="dcterms:W3CDTF">2022-03-01T09:17:00Z</dcterms:modified>
</cp:coreProperties>
</file>