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207BDF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FD57E8">
        <w:rPr>
          <w:rFonts w:eastAsia="MS Mincho"/>
          <w:sz w:val="28"/>
          <w:szCs w:val="28"/>
        </w:rPr>
        <w:t>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3E7182">
        <w:rPr>
          <w:rFonts w:eastAsia="MS Mincho"/>
          <w:sz w:val="28"/>
          <w:szCs w:val="28"/>
        </w:rPr>
        <w:t>Б</w:t>
      </w:r>
      <w:r w:rsidR="00FD57E8">
        <w:rPr>
          <w:rFonts w:eastAsia="MS Mincho"/>
          <w:sz w:val="28"/>
          <w:szCs w:val="28"/>
        </w:rPr>
        <w:t>еляева Нина Федоровна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3E7182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D57E8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2023-07-04T09:20:00Z</dcterms:modified>
</cp:coreProperties>
</file>